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00184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Ковалю В.М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0184F">
        <w:rPr>
          <w:rFonts w:ascii="Times New Roman" w:hAnsi="Times New Roman" w:cs="Times New Roman"/>
          <w:bCs/>
          <w:sz w:val="28"/>
          <w:szCs w:val="28"/>
          <w:lang w:val="uk-UA"/>
        </w:rPr>
        <w:t>Коваля Володимира Миколайовича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0184F">
        <w:rPr>
          <w:rFonts w:ascii="Times New Roman" w:hAnsi="Times New Roman" w:cs="Times New Roman"/>
          <w:bCs/>
          <w:sz w:val="28"/>
          <w:szCs w:val="28"/>
          <w:lang w:val="uk-UA"/>
        </w:rPr>
        <w:t>Ковалю Володимиру Миколайовичу</w:t>
      </w:r>
      <w:bookmarkStart w:id="0" w:name="_GoBack"/>
      <w:bookmarkEnd w:id="0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932A5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0184F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30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932A5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154A1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2021-09-17T05:10:00Z</cp:lastPrinted>
  <dcterms:created xsi:type="dcterms:W3CDTF">2021-09-17T05:09:00Z</dcterms:created>
  <dcterms:modified xsi:type="dcterms:W3CDTF">2021-09-17T05:11:00Z</dcterms:modified>
</cp:coreProperties>
</file>